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FE73" w14:textId="7AC473B0" w:rsidR="002E0CA4" w:rsidRPr="00C3464C" w:rsidRDefault="002E0CA4" w:rsidP="00890F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464C">
        <w:rPr>
          <w:rFonts w:ascii="Arial" w:hAnsi="Arial" w:cs="Arial"/>
          <w:b/>
          <w:bCs/>
          <w:sz w:val="24"/>
          <w:szCs w:val="24"/>
        </w:rPr>
        <w:t>PRAMOGA SENJORAMS – INTERAKTYVIOS PROTŲ KOVOS</w:t>
      </w:r>
    </w:p>
    <w:p w14:paraId="52CDD8AD" w14:textId="40D00A71" w:rsidR="002E0CA4" w:rsidRPr="00C3464C" w:rsidRDefault="002E0CA4" w:rsidP="00890FCE">
      <w:pPr>
        <w:jc w:val="both"/>
        <w:rPr>
          <w:rFonts w:ascii="Arial" w:hAnsi="Arial" w:cs="Arial"/>
          <w:sz w:val="24"/>
          <w:szCs w:val="24"/>
        </w:rPr>
      </w:pPr>
      <w:r w:rsidRPr="00C3464C">
        <w:rPr>
          <w:rFonts w:ascii="Arial" w:hAnsi="Arial" w:cs="Arial"/>
          <w:sz w:val="24"/>
          <w:szCs w:val="24"/>
        </w:rPr>
        <w:t>Trys Joniškio</w:t>
      </w:r>
      <w:r w:rsidR="00FB09E1">
        <w:rPr>
          <w:rFonts w:ascii="Arial" w:hAnsi="Arial" w:cs="Arial"/>
          <w:sz w:val="24"/>
          <w:szCs w:val="24"/>
        </w:rPr>
        <w:t xml:space="preserve"> „</w:t>
      </w:r>
      <w:r w:rsidRPr="00C3464C">
        <w:rPr>
          <w:rFonts w:ascii="Arial" w:hAnsi="Arial" w:cs="Arial"/>
          <w:sz w:val="24"/>
          <w:szCs w:val="24"/>
        </w:rPr>
        <w:t>Saulės</w:t>
      </w:r>
      <w:r w:rsidR="00FB09E1">
        <w:rPr>
          <w:rFonts w:ascii="Arial" w:hAnsi="Arial" w:cs="Arial"/>
          <w:sz w:val="24"/>
          <w:szCs w:val="24"/>
        </w:rPr>
        <w:t xml:space="preserve">“ </w:t>
      </w:r>
      <w:r w:rsidRPr="00C3464C">
        <w:rPr>
          <w:rFonts w:ascii="Arial" w:hAnsi="Arial" w:cs="Arial"/>
          <w:sz w:val="24"/>
          <w:szCs w:val="24"/>
        </w:rPr>
        <w:t>pagrindinės mokyklos moksleivės – S</w:t>
      </w:r>
      <w:r w:rsidR="00890FCE" w:rsidRPr="00C3464C">
        <w:rPr>
          <w:rFonts w:ascii="Arial" w:hAnsi="Arial" w:cs="Arial"/>
          <w:sz w:val="24"/>
          <w:szCs w:val="24"/>
        </w:rPr>
        <w:t xml:space="preserve">. </w:t>
      </w:r>
      <w:r w:rsidRPr="00C3464C">
        <w:rPr>
          <w:rFonts w:ascii="Arial" w:hAnsi="Arial" w:cs="Arial"/>
          <w:sz w:val="24"/>
          <w:szCs w:val="24"/>
        </w:rPr>
        <w:t>Griciūtė, P</w:t>
      </w:r>
      <w:r w:rsidR="00890FCE" w:rsidRPr="00C3464C">
        <w:rPr>
          <w:rFonts w:ascii="Arial" w:hAnsi="Arial" w:cs="Arial"/>
          <w:sz w:val="24"/>
          <w:szCs w:val="24"/>
        </w:rPr>
        <w:t xml:space="preserve">. </w:t>
      </w:r>
      <w:r w:rsidRPr="00C3464C">
        <w:rPr>
          <w:rFonts w:ascii="Arial" w:hAnsi="Arial" w:cs="Arial"/>
          <w:sz w:val="24"/>
          <w:szCs w:val="24"/>
        </w:rPr>
        <w:t>Kairytė ir M</w:t>
      </w:r>
      <w:r w:rsidR="00890FCE" w:rsidRPr="00C3464C">
        <w:rPr>
          <w:rFonts w:ascii="Arial" w:hAnsi="Arial" w:cs="Arial"/>
          <w:sz w:val="24"/>
          <w:szCs w:val="24"/>
        </w:rPr>
        <w:t xml:space="preserve">. </w:t>
      </w:r>
      <w:r w:rsidRPr="00C3464C">
        <w:rPr>
          <w:rFonts w:ascii="Arial" w:hAnsi="Arial" w:cs="Arial"/>
          <w:sz w:val="24"/>
          <w:szCs w:val="24"/>
        </w:rPr>
        <w:t>Butkutė kartu su Joniškio rajono švietimo centro karjeros specialiste E</w:t>
      </w:r>
      <w:r w:rsidR="00890FCE" w:rsidRPr="00C3464C">
        <w:rPr>
          <w:rFonts w:ascii="Arial" w:hAnsi="Arial" w:cs="Arial"/>
          <w:sz w:val="24"/>
          <w:szCs w:val="24"/>
        </w:rPr>
        <w:t xml:space="preserve">. </w:t>
      </w:r>
      <w:r w:rsidRPr="00C3464C">
        <w:rPr>
          <w:rFonts w:ascii="Arial" w:hAnsi="Arial" w:cs="Arial"/>
          <w:sz w:val="24"/>
          <w:szCs w:val="24"/>
        </w:rPr>
        <w:t>Vitkauskiene, verslininke I</w:t>
      </w:r>
      <w:r w:rsidR="00890FCE" w:rsidRPr="00C3464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3464C">
        <w:rPr>
          <w:rFonts w:ascii="Arial" w:hAnsi="Arial" w:cs="Arial"/>
          <w:sz w:val="24"/>
          <w:szCs w:val="24"/>
        </w:rPr>
        <w:t>Strigockiene</w:t>
      </w:r>
      <w:proofErr w:type="spellEnd"/>
      <w:r w:rsidRPr="00C3464C">
        <w:rPr>
          <w:rFonts w:ascii="Arial" w:hAnsi="Arial" w:cs="Arial"/>
          <w:sz w:val="24"/>
          <w:szCs w:val="24"/>
        </w:rPr>
        <w:t xml:space="preserve"> kavinėje ,,Fortūna“ organizavo interaktyvias protų kovas Joniškio rajono senjorams. </w:t>
      </w:r>
    </w:p>
    <w:p w14:paraId="3DFE36E5" w14:textId="4F84B45B" w:rsidR="002E0CA4" w:rsidRPr="00C3464C" w:rsidRDefault="002E0CA4" w:rsidP="00890FCE">
      <w:pPr>
        <w:jc w:val="both"/>
        <w:rPr>
          <w:rFonts w:ascii="Arial" w:hAnsi="Arial" w:cs="Arial"/>
          <w:sz w:val="24"/>
          <w:szCs w:val="24"/>
        </w:rPr>
      </w:pPr>
      <w:r w:rsidRPr="00C3464C">
        <w:rPr>
          <w:rFonts w:ascii="Arial" w:hAnsi="Arial" w:cs="Arial"/>
          <w:sz w:val="24"/>
          <w:szCs w:val="24"/>
        </w:rPr>
        <w:t>Šešios Joniškio rajono Trečiojo amžiaus universiteto komandos nusprendė jėgas išbandyti ir sudalyvauti įtraukiančioje protų mankštoje.</w:t>
      </w:r>
      <w:r w:rsidR="00FB09E1">
        <w:rPr>
          <w:rFonts w:ascii="Arial" w:hAnsi="Arial" w:cs="Arial"/>
          <w:sz w:val="24"/>
          <w:szCs w:val="24"/>
        </w:rPr>
        <w:t xml:space="preserve"> </w:t>
      </w:r>
      <w:r w:rsidRPr="00C3464C">
        <w:rPr>
          <w:rFonts w:ascii="Arial" w:hAnsi="Arial" w:cs="Arial"/>
          <w:sz w:val="24"/>
          <w:szCs w:val="24"/>
        </w:rPr>
        <w:t xml:space="preserve">Tarp žaidėjų – net 2 Žagarės miesto komandos. </w:t>
      </w:r>
    </w:p>
    <w:p w14:paraId="5C8CC50F" w14:textId="171D7FCA" w:rsidR="002E0CA4" w:rsidRPr="00C3464C" w:rsidRDefault="002E0CA4" w:rsidP="00890FCE">
      <w:pPr>
        <w:jc w:val="both"/>
        <w:rPr>
          <w:rFonts w:ascii="Arial" w:hAnsi="Arial" w:cs="Arial"/>
          <w:sz w:val="24"/>
          <w:szCs w:val="24"/>
        </w:rPr>
      </w:pPr>
      <w:r w:rsidRPr="00C3464C">
        <w:rPr>
          <w:rFonts w:ascii="Arial" w:hAnsi="Arial" w:cs="Arial"/>
          <w:sz w:val="24"/>
          <w:szCs w:val="24"/>
        </w:rPr>
        <w:t>Joniškio ,,Saulės“ pagrindinės mokyklos moksleivės S. Griciūtė, P. Kairytė su karjeros specialiste pasidalijo savo lūkesčiais – noru ,,pasimatuoti“ renginių organizatoriaus ir renginių vedėjo profesijas. Tokią galimybę merginoms suteikė kavinės ,,Fortūna“ savininkė I</w:t>
      </w:r>
      <w:r w:rsidR="00890FCE" w:rsidRPr="00C3464C">
        <w:rPr>
          <w:rFonts w:ascii="Arial" w:hAnsi="Arial" w:cs="Arial"/>
          <w:sz w:val="24"/>
          <w:szCs w:val="24"/>
        </w:rPr>
        <w:t>.</w:t>
      </w:r>
      <w:r w:rsidR="00FB0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464C">
        <w:rPr>
          <w:rFonts w:ascii="Arial" w:hAnsi="Arial" w:cs="Arial"/>
          <w:sz w:val="24"/>
          <w:szCs w:val="24"/>
        </w:rPr>
        <w:t>Strigockienė</w:t>
      </w:r>
      <w:proofErr w:type="spellEnd"/>
      <w:r w:rsidRPr="00C3464C">
        <w:rPr>
          <w:rFonts w:ascii="Arial" w:hAnsi="Arial" w:cs="Arial"/>
          <w:sz w:val="24"/>
          <w:szCs w:val="24"/>
        </w:rPr>
        <w:t xml:space="preserve">, neatsisakiusi bendradarbiauti ugdymo karjerai srityje. </w:t>
      </w:r>
      <w:r w:rsidR="00890FCE" w:rsidRPr="00C3464C">
        <w:rPr>
          <w:rFonts w:ascii="Arial" w:hAnsi="Arial" w:cs="Arial"/>
          <w:sz w:val="24"/>
          <w:szCs w:val="24"/>
        </w:rPr>
        <w:t xml:space="preserve">Prie </w:t>
      </w:r>
      <w:r w:rsidRPr="00C3464C">
        <w:rPr>
          <w:rFonts w:ascii="Arial" w:hAnsi="Arial" w:cs="Arial"/>
          <w:sz w:val="24"/>
          <w:szCs w:val="24"/>
        </w:rPr>
        <w:t>renginio organizatorių komand</w:t>
      </w:r>
      <w:r w:rsidR="00890FCE" w:rsidRPr="00C3464C">
        <w:rPr>
          <w:rFonts w:ascii="Arial" w:hAnsi="Arial" w:cs="Arial"/>
          <w:sz w:val="24"/>
          <w:szCs w:val="24"/>
        </w:rPr>
        <w:t>os</w:t>
      </w:r>
      <w:r w:rsidRPr="00C3464C">
        <w:rPr>
          <w:rFonts w:ascii="Arial" w:hAnsi="Arial" w:cs="Arial"/>
          <w:sz w:val="24"/>
          <w:szCs w:val="24"/>
        </w:rPr>
        <w:t xml:space="preserve"> prisijungė trečioji moksleivė – M. Butkutė. </w:t>
      </w:r>
    </w:p>
    <w:p w14:paraId="1F70B06F" w14:textId="77777777" w:rsidR="002E0CA4" w:rsidRPr="00C3464C" w:rsidRDefault="002E0CA4" w:rsidP="00890FCE">
      <w:pPr>
        <w:jc w:val="both"/>
        <w:rPr>
          <w:rFonts w:ascii="Arial" w:hAnsi="Arial" w:cs="Arial"/>
          <w:sz w:val="24"/>
          <w:szCs w:val="24"/>
        </w:rPr>
      </w:pPr>
      <w:r w:rsidRPr="00C3464C">
        <w:rPr>
          <w:rFonts w:ascii="Arial" w:hAnsi="Arial" w:cs="Arial"/>
          <w:sz w:val="24"/>
          <w:szCs w:val="24"/>
        </w:rPr>
        <w:t>Net keletą savaičių vyko paruošiamieji darbai – klausimų, reklamos rengimas, bandymas naudoti informacines technologijas siekiant rajono senjorams suteikti naujų kompetencijų. Renginio metu TAU studentai mobiliųjų telefonų pagalba atsakinėjo į protų kovų klausimus. Prieš renginį merginos mokė žaidėjus naudotis programa ,,</w:t>
      </w:r>
      <w:proofErr w:type="spellStart"/>
      <w:r w:rsidRPr="00C3464C">
        <w:rPr>
          <w:rFonts w:ascii="Arial" w:hAnsi="Arial" w:cs="Arial"/>
          <w:sz w:val="24"/>
          <w:szCs w:val="24"/>
        </w:rPr>
        <w:t>Kahoot</w:t>
      </w:r>
      <w:proofErr w:type="spellEnd"/>
      <w:r w:rsidRPr="00C3464C">
        <w:rPr>
          <w:rFonts w:ascii="Arial" w:hAnsi="Arial" w:cs="Arial"/>
          <w:sz w:val="24"/>
          <w:szCs w:val="24"/>
        </w:rPr>
        <w:t xml:space="preserve">“ ir jos pagalba sėkmingai dalyvauti interaktyviame žaidime. Nors žaidžiant teko susidurti su įvairiais techniniais trikdžiais ir kitais iššūkiais, komandos puikiai pasirodė ir parodė gerus rezultatus. </w:t>
      </w:r>
    </w:p>
    <w:p w14:paraId="412D5FF3" w14:textId="77777777" w:rsidR="002E0CA4" w:rsidRPr="00C3464C" w:rsidRDefault="002E0CA4" w:rsidP="00890FCE">
      <w:pPr>
        <w:jc w:val="both"/>
        <w:rPr>
          <w:rFonts w:ascii="Arial" w:hAnsi="Arial" w:cs="Arial"/>
          <w:sz w:val="24"/>
          <w:szCs w:val="24"/>
        </w:rPr>
      </w:pPr>
      <w:r w:rsidRPr="00C3464C">
        <w:rPr>
          <w:rFonts w:ascii="Arial" w:hAnsi="Arial" w:cs="Arial"/>
          <w:sz w:val="24"/>
          <w:szCs w:val="24"/>
        </w:rPr>
        <w:t>Interaktyvaus žaidimo nugalėtojais tapo komanda ,,</w:t>
      </w:r>
      <w:proofErr w:type="spellStart"/>
      <w:r w:rsidRPr="00C3464C">
        <w:rPr>
          <w:rFonts w:ascii="Arial" w:hAnsi="Arial" w:cs="Arial"/>
          <w:sz w:val="24"/>
          <w:szCs w:val="24"/>
        </w:rPr>
        <w:t>KoManDaReik</w:t>
      </w:r>
      <w:proofErr w:type="spellEnd"/>
      <w:r w:rsidRPr="00C3464C">
        <w:rPr>
          <w:rFonts w:ascii="Arial" w:hAnsi="Arial" w:cs="Arial"/>
          <w:sz w:val="24"/>
          <w:szCs w:val="24"/>
        </w:rPr>
        <w:t xml:space="preserve">“, antroji ir trečioji vietos atiteko </w:t>
      </w:r>
      <w:proofErr w:type="spellStart"/>
      <w:r w:rsidRPr="00C3464C">
        <w:rPr>
          <w:rFonts w:ascii="Arial" w:hAnsi="Arial" w:cs="Arial"/>
          <w:sz w:val="24"/>
          <w:szCs w:val="24"/>
        </w:rPr>
        <w:t>žagariečių</w:t>
      </w:r>
      <w:proofErr w:type="spellEnd"/>
      <w:r w:rsidRPr="00C3464C">
        <w:rPr>
          <w:rFonts w:ascii="Arial" w:hAnsi="Arial" w:cs="Arial"/>
          <w:sz w:val="24"/>
          <w:szCs w:val="24"/>
        </w:rPr>
        <w:t xml:space="preserve"> komandoms (antroji vieta – komanda ,,</w:t>
      </w:r>
      <w:proofErr w:type="spellStart"/>
      <w:r w:rsidRPr="00C3464C">
        <w:rPr>
          <w:rFonts w:ascii="Arial" w:hAnsi="Arial" w:cs="Arial"/>
          <w:sz w:val="24"/>
          <w:szCs w:val="24"/>
        </w:rPr>
        <w:t>Žagarvyšnės</w:t>
      </w:r>
      <w:proofErr w:type="spellEnd"/>
      <w:r w:rsidRPr="00C3464C">
        <w:rPr>
          <w:rFonts w:ascii="Arial" w:hAnsi="Arial" w:cs="Arial"/>
          <w:sz w:val="24"/>
          <w:szCs w:val="24"/>
        </w:rPr>
        <w:t xml:space="preserve">“, trečioji – komanda ,,Žagarės vyšnia“). Pirmosios vietos laimėtojus apdovanojo kavinė ,,Fortūna“. </w:t>
      </w:r>
    </w:p>
    <w:p w14:paraId="04C6CE04" w14:textId="77777777" w:rsidR="002E0CA4" w:rsidRPr="00C3464C" w:rsidRDefault="002E0CA4" w:rsidP="00890FCE">
      <w:pPr>
        <w:jc w:val="both"/>
        <w:rPr>
          <w:rFonts w:ascii="Arial" w:hAnsi="Arial" w:cs="Arial"/>
          <w:sz w:val="24"/>
          <w:szCs w:val="24"/>
        </w:rPr>
      </w:pPr>
      <w:r w:rsidRPr="00C3464C">
        <w:rPr>
          <w:rFonts w:ascii="Arial" w:hAnsi="Arial" w:cs="Arial"/>
          <w:sz w:val="24"/>
          <w:szCs w:val="24"/>
        </w:rPr>
        <w:t>Po renginio merginos sulaukė senjorų pasiūlymų ateityje organizuoti panašaus formato renginius, kuriuose TAU studentai, naudodamiesi informacinėmis technologijomis, galėtų ugdyti naujas kompetencijas ir turiningai praleisti laisvalaikį.</w:t>
      </w:r>
    </w:p>
    <w:p w14:paraId="59DA0FAC" w14:textId="77777777" w:rsidR="00C00F18" w:rsidRDefault="002E0CA4" w:rsidP="00C3464C">
      <w:p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C3464C">
        <w:rPr>
          <w:rFonts w:ascii="Arial" w:hAnsi="Arial" w:cs="Arial"/>
          <w:sz w:val="24"/>
          <w:szCs w:val="24"/>
        </w:rPr>
        <w:t xml:space="preserve">Balandžio mėnesį renginių organizavimu besidominčios merginos planuoja burti senjorus ir užtikrinti jų užimtumo galimybes. </w:t>
      </w:r>
    </w:p>
    <w:p w14:paraId="14BBD124" w14:textId="7FF2899C" w:rsidR="00C3464C" w:rsidRPr="00C3464C" w:rsidRDefault="00C3464C" w:rsidP="00C3464C">
      <w:pPr>
        <w:spacing w:before="120" w:after="240"/>
        <w:jc w:val="both"/>
        <w:rPr>
          <w:rFonts w:ascii="Arial" w:hAnsi="Arial" w:cs="Arial"/>
          <w:i/>
          <w:iCs/>
          <w:sz w:val="24"/>
          <w:szCs w:val="24"/>
        </w:rPr>
      </w:pPr>
      <w:r w:rsidRPr="00C3464C">
        <w:rPr>
          <w:rFonts w:ascii="Arial" w:hAnsi="Arial" w:cs="Arial"/>
          <w:i/>
          <w:iCs/>
          <w:sz w:val="24"/>
          <w:szCs w:val="24"/>
        </w:rPr>
        <w:t>Joniškio r. Švietimo centro karjeros specialistė E. Vitkauskienė</w:t>
      </w:r>
    </w:p>
    <w:p w14:paraId="610FE3D9" w14:textId="316C77E1" w:rsidR="00C3464C" w:rsidRDefault="00C3464C" w:rsidP="00C3464C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</w:t>
      </w:r>
      <w:r w:rsidR="00890FCE">
        <w:rPr>
          <w:noProof/>
        </w:rPr>
        <w:drawing>
          <wp:inline distT="0" distB="0" distL="0" distR="0" wp14:anchorId="7D7CD124" wp14:editId="74BB016B">
            <wp:extent cx="2956356" cy="2217420"/>
            <wp:effectExtent l="0" t="0" r="0" b="0"/>
            <wp:docPr id="20290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304" cy="222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7B0FD74" wp14:editId="7627ECF9">
            <wp:extent cx="2935603" cy="2201853"/>
            <wp:effectExtent l="0" t="0" r="0" b="8255"/>
            <wp:docPr id="18189093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082" cy="221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C48F3" w14:textId="58B6D5DF" w:rsidR="00C3464C" w:rsidRDefault="00C3464C" w:rsidP="00C3464C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7715AF76" w14:textId="62DD9C26" w:rsidR="00890FCE" w:rsidRDefault="00C3464C" w:rsidP="00C3464C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BE23A04" wp14:editId="1979F13A">
            <wp:extent cx="4016322" cy="3012450"/>
            <wp:effectExtent l="0" t="0" r="3810" b="0"/>
            <wp:docPr id="10691858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668" cy="302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B38FD" w14:textId="41AF07D8" w:rsidR="00C3464C" w:rsidRPr="002E0CA4" w:rsidRDefault="00C3464C" w:rsidP="00C3464C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DB201F" wp14:editId="1696279A">
            <wp:extent cx="4070350" cy="2200726"/>
            <wp:effectExtent l="0" t="0" r="6350" b="9525"/>
            <wp:docPr id="14862323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958" cy="221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64C" w:rsidRPr="002E0CA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A4"/>
    <w:rsid w:val="002E0CA4"/>
    <w:rsid w:val="004C14BB"/>
    <w:rsid w:val="00890FCE"/>
    <w:rsid w:val="00C00F18"/>
    <w:rsid w:val="00C3464C"/>
    <w:rsid w:val="00D578F4"/>
    <w:rsid w:val="00FB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5624"/>
  <w15:chartTrackingRefBased/>
  <w15:docId w15:val="{2C21605F-CE44-492B-92DF-BDF2B6C5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56EC-F473-4609-BB2C-9832A315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Vitalija Paurienė</cp:lastModifiedBy>
  <cp:revision>4</cp:revision>
  <dcterms:created xsi:type="dcterms:W3CDTF">2024-04-04T16:09:00Z</dcterms:created>
  <dcterms:modified xsi:type="dcterms:W3CDTF">2024-04-05T08:38:00Z</dcterms:modified>
</cp:coreProperties>
</file>