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A034" w14:textId="77777777" w:rsidR="005E3B47" w:rsidRPr="00F81E59" w:rsidRDefault="00417CDB" w:rsidP="00F81E59">
      <w:pPr>
        <w:spacing w:after="0"/>
        <w:jc w:val="both"/>
        <w:rPr>
          <w:rFonts w:ascii="Times New Roman" w:hAnsi="Times New Roman" w:cs="Times New Roman"/>
          <w:b/>
          <w:sz w:val="24"/>
          <w:szCs w:val="24"/>
        </w:rPr>
      </w:pPr>
      <w:bookmarkStart w:id="0" w:name="_Hlk148950725"/>
      <w:r>
        <w:rPr>
          <w:rFonts w:ascii="Times New Roman" w:hAnsi="Times New Roman" w:cs="Times New Roman"/>
          <w:b/>
          <w:sz w:val="24"/>
          <w:szCs w:val="24"/>
        </w:rPr>
        <w:t>Į ugdymo karjerai veiklą</w:t>
      </w:r>
      <w:r w:rsidR="00F81E59" w:rsidRPr="00F81E59">
        <w:rPr>
          <w:rFonts w:ascii="Times New Roman" w:hAnsi="Times New Roman" w:cs="Times New Roman"/>
          <w:b/>
          <w:sz w:val="24"/>
          <w:szCs w:val="24"/>
        </w:rPr>
        <w:t xml:space="preserve"> įsitraukė Nacionalinėje krepšinio lygoje žaidintis krepšinio klubas</w:t>
      </w:r>
    </w:p>
    <w:p w14:paraId="21D5D13F" w14:textId="77777777" w:rsidR="00F81E59" w:rsidRDefault="00F81E59" w:rsidP="00DF1312">
      <w:pPr>
        <w:spacing w:after="0"/>
        <w:ind w:firstLine="1298"/>
        <w:jc w:val="both"/>
        <w:rPr>
          <w:rFonts w:ascii="Times New Roman" w:hAnsi="Times New Roman" w:cs="Times New Roman"/>
          <w:sz w:val="24"/>
          <w:szCs w:val="24"/>
        </w:rPr>
      </w:pPr>
    </w:p>
    <w:p w14:paraId="22C91603" w14:textId="77777777" w:rsidR="00447181" w:rsidRDefault="001D7B23" w:rsidP="00DF1312">
      <w:pPr>
        <w:spacing w:after="0"/>
        <w:ind w:firstLine="1298"/>
        <w:jc w:val="both"/>
        <w:rPr>
          <w:rFonts w:ascii="Times New Roman" w:hAnsi="Times New Roman" w:cs="Times New Roman"/>
          <w:sz w:val="24"/>
          <w:szCs w:val="24"/>
        </w:rPr>
      </w:pPr>
      <w:r>
        <w:rPr>
          <w:rFonts w:ascii="Times New Roman" w:hAnsi="Times New Roman" w:cs="Times New Roman"/>
          <w:sz w:val="24"/>
          <w:szCs w:val="24"/>
        </w:rPr>
        <w:t>Joniškio rajono švietimo centras, Joniškio ,,Saulės“ pagrindinė mokykla, Joniškio sporto centras suvienijo jėgas ugdymo karjerai srityje. Spalio 16-osios vakarą ,,Saulės“ pagrindinės mokyklos sporto salėje organizuotos krepšinio rungtynės tarp mokyklos mokinių komandos ir Nacionalinėje krepšinio lygoje žaidžiančios</w:t>
      </w:r>
      <w:r w:rsidR="00D630E1">
        <w:rPr>
          <w:rFonts w:ascii="Times New Roman" w:hAnsi="Times New Roman" w:cs="Times New Roman"/>
          <w:sz w:val="24"/>
          <w:szCs w:val="24"/>
        </w:rPr>
        <w:t xml:space="preserve"> </w:t>
      </w:r>
      <w:r>
        <w:rPr>
          <w:rFonts w:ascii="Times New Roman" w:hAnsi="Times New Roman" w:cs="Times New Roman"/>
          <w:sz w:val="24"/>
          <w:szCs w:val="24"/>
        </w:rPr>
        <w:t xml:space="preserve">Joniškio </w:t>
      </w:r>
      <w:r w:rsidR="00D630E1">
        <w:rPr>
          <w:rFonts w:ascii="Times New Roman" w:hAnsi="Times New Roman" w:cs="Times New Roman"/>
          <w:sz w:val="24"/>
          <w:szCs w:val="24"/>
        </w:rPr>
        <w:t>,,</w:t>
      </w:r>
      <w:r>
        <w:rPr>
          <w:rFonts w:ascii="Times New Roman" w:hAnsi="Times New Roman" w:cs="Times New Roman"/>
          <w:sz w:val="24"/>
          <w:szCs w:val="24"/>
        </w:rPr>
        <w:t>Delikateso“ ekipos. Varžybų metu 6-8 klasių mokiniai turėjo galimybę ,,pasimatuoti“ sporto žurnalisto, vertėjo, sport</w:t>
      </w:r>
      <w:r w:rsidR="00362340">
        <w:rPr>
          <w:rFonts w:ascii="Times New Roman" w:hAnsi="Times New Roman" w:cs="Times New Roman"/>
          <w:sz w:val="24"/>
          <w:szCs w:val="24"/>
        </w:rPr>
        <w:t xml:space="preserve">o fotografo profesijas. Pasak </w:t>
      </w:r>
      <w:r>
        <w:rPr>
          <w:rFonts w:ascii="Times New Roman" w:hAnsi="Times New Roman" w:cs="Times New Roman"/>
          <w:sz w:val="24"/>
          <w:szCs w:val="24"/>
        </w:rPr>
        <w:t xml:space="preserve">Joniškio </w:t>
      </w:r>
      <w:r w:rsidR="00362340">
        <w:rPr>
          <w:rFonts w:ascii="Times New Roman" w:hAnsi="Times New Roman" w:cs="Times New Roman"/>
          <w:sz w:val="24"/>
          <w:szCs w:val="24"/>
        </w:rPr>
        <w:t>,,</w:t>
      </w:r>
      <w:r>
        <w:rPr>
          <w:rFonts w:ascii="Times New Roman" w:hAnsi="Times New Roman" w:cs="Times New Roman"/>
          <w:sz w:val="24"/>
          <w:szCs w:val="24"/>
        </w:rPr>
        <w:t xml:space="preserve">Delikateso“ vyr. trenerio Žilvino Petraičio, jam neteko girdėti, kad kažkuriame kitame Lietuvos mieste vyktų panašios krepšinio rungtynės, orientuotos į ugdymo karjerai veiklas. </w:t>
      </w:r>
      <w:r w:rsidR="002C5B31">
        <w:rPr>
          <w:rFonts w:ascii="Times New Roman" w:hAnsi="Times New Roman" w:cs="Times New Roman"/>
          <w:sz w:val="24"/>
          <w:szCs w:val="24"/>
        </w:rPr>
        <w:t xml:space="preserve">Idėja organizuoti netradicines ugdymo karjerai veiklas gimė Joniškio rajono švietimo centro karjeros specialistei </w:t>
      </w:r>
      <w:r w:rsidR="00D552C0">
        <w:rPr>
          <w:rFonts w:ascii="Times New Roman" w:hAnsi="Times New Roman" w:cs="Times New Roman"/>
          <w:sz w:val="24"/>
          <w:szCs w:val="24"/>
        </w:rPr>
        <w:t xml:space="preserve">Erikai Vitkauskienei. </w:t>
      </w:r>
    </w:p>
    <w:p w14:paraId="175E2671" w14:textId="77777777" w:rsidR="001D7B23" w:rsidRDefault="001D7B23" w:rsidP="00DF1312">
      <w:pPr>
        <w:spacing w:after="0"/>
        <w:ind w:firstLine="1298"/>
        <w:jc w:val="both"/>
        <w:rPr>
          <w:rFonts w:ascii="Times New Roman" w:hAnsi="Times New Roman" w:cs="Times New Roman"/>
          <w:sz w:val="24"/>
          <w:szCs w:val="24"/>
        </w:rPr>
      </w:pPr>
      <w:r>
        <w:rPr>
          <w:rFonts w:ascii="Times New Roman" w:hAnsi="Times New Roman" w:cs="Times New Roman"/>
          <w:sz w:val="24"/>
          <w:szCs w:val="24"/>
        </w:rPr>
        <w:t xml:space="preserve">Varžybų vyriausiasis teisėjas, Joniškio sporto centro direktoriaus pavaduotojas Vidmantas Filatovas jaunimui leido rinktis, kokioje komandos sudėtyje mokiniai norėtų žaisti. Mokiniai vieningai nusprendė žaisti mišriose komandose, kad ir vienoje, ir kitoje komandoje būtų profesionalių žaidėjų.  </w:t>
      </w:r>
    </w:p>
    <w:p w14:paraId="11F57D1E" w14:textId="77777777" w:rsidR="000D2BBB" w:rsidRDefault="000D2BBB" w:rsidP="00DF1312">
      <w:pPr>
        <w:spacing w:after="0"/>
        <w:ind w:firstLine="1298"/>
        <w:jc w:val="both"/>
        <w:rPr>
          <w:rFonts w:ascii="Times New Roman" w:hAnsi="Times New Roman" w:cs="Times New Roman"/>
          <w:sz w:val="24"/>
          <w:szCs w:val="24"/>
        </w:rPr>
      </w:pPr>
      <w:r>
        <w:rPr>
          <w:rFonts w:ascii="Times New Roman" w:hAnsi="Times New Roman" w:cs="Times New Roman"/>
          <w:sz w:val="24"/>
          <w:szCs w:val="24"/>
        </w:rPr>
        <w:t xml:space="preserve">Varžybų dalyvius sveikino Joniškio ,,Saulės“ pagrindinės mokyklos direktoriaus pavaduotoja ugdymui Lina Valiukienė, Joniškio rajono švietimo centro direktorė Rasa Kelpšienė. </w:t>
      </w:r>
      <w:r w:rsidR="0069423F">
        <w:rPr>
          <w:rFonts w:ascii="Times New Roman" w:hAnsi="Times New Roman" w:cs="Times New Roman"/>
          <w:sz w:val="24"/>
          <w:szCs w:val="24"/>
        </w:rPr>
        <w:t xml:space="preserve">Kad </w:t>
      </w:r>
      <w:r w:rsidR="002C5B31">
        <w:rPr>
          <w:rFonts w:ascii="Times New Roman" w:hAnsi="Times New Roman" w:cs="Times New Roman"/>
          <w:sz w:val="24"/>
          <w:szCs w:val="24"/>
        </w:rPr>
        <w:t xml:space="preserve">Joniškio </w:t>
      </w:r>
      <w:r w:rsidR="0069423F">
        <w:rPr>
          <w:rFonts w:ascii="Times New Roman" w:hAnsi="Times New Roman" w:cs="Times New Roman"/>
          <w:sz w:val="24"/>
          <w:szCs w:val="24"/>
        </w:rPr>
        <w:t>,,</w:t>
      </w:r>
      <w:r w:rsidR="002C5B31">
        <w:rPr>
          <w:rFonts w:ascii="Times New Roman" w:hAnsi="Times New Roman" w:cs="Times New Roman"/>
          <w:sz w:val="24"/>
          <w:szCs w:val="24"/>
        </w:rPr>
        <w:t xml:space="preserve">Delikateso“ ekipos krepšininkai iš JAV suprastų varžybų tikslus ir visai jų komandai skirtus linkėjimus, sinchroninį vertimą atliko mokinė Miglė </w:t>
      </w:r>
      <w:r w:rsidR="00562B6C">
        <w:rPr>
          <w:rFonts w:ascii="Times New Roman" w:hAnsi="Times New Roman" w:cs="Times New Roman"/>
          <w:sz w:val="24"/>
          <w:szCs w:val="24"/>
        </w:rPr>
        <w:t xml:space="preserve">Užusienytė. Mergina panoro ,,pasimatuoti“ vertėjo profesiją ir atlikdama jai paskirtas užduotis su jomis puikiai susitvarkė. </w:t>
      </w:r>
      <w:r w:rsidR="00DF1312">
        <w:rPr>
          <w:rFonts w:ascii="Times New Roman" w:hAnsi="Times New Roman" w:cs="Times New Roman"/>
          <w:sz w:val="24"/>
          <w:szCs w:val="24"/>
        </w:rPr>
        <w:t>Faustas Gaigalas visų rungtynių metu fiksavo renginio akimirkas ir artimiau susipažino su sporto fotografo profesija. Upė Jankauskaitė</w:t>
      </w:r>
      <w:r w:rsidR="00DC7019">
        <w:rPr>
          <w:rFonts w:ascii="Times New Roman" w:hAnsi="Times New Roman" w:cs="Times New Roman"/>
          <w:sz w:val="24"/>
          <w:szCs w:val="24"/>
        </w:rPr>
        <w:t>, Aira Kelpšaitė</w:t>
      </w:r>
      <w:r w:rsidR="00DF1312">
        <w:rPr>
          <w:rFonts w:ascii="Times New Roman" w:hAnsi="Times New Roman" w:cs="Times New Roman"/>
          <w:sz w:val="24"/>
          <w:szCs w:val="24"/>
        </w:rPr>
        <w:t xml:space="preserve"> ir Perla Kairytė tą vakarą ,,matavosi“ sporto žurna</w:t>
      </w:r>
      <w:r w:rsidR="00924370">
        <w:rPr>
          <w:rFonts w:ascii="Times New Roman" w:hAnsi="Times New Roman" w:cs="Times New Roman"/>
          <w:sz w:val="24"/>
          <w:szCs w:val="24"/>
        </w:rPr>
        <w:t xml:space="preserve">listo profesijas. Jos kalbino </w:t>
      </w:r>
      <w:r w:rsidR="00DF1312">
        <w:rPr>
          <w:rFonts w:ascii="Times New Roman" w:hAnsi="Times New Roman" w:cs="Times New Roman"/>
          <w:sz w:val="24"/>
          <w:szCs w:val="24"/>
        </w:rPr>
        <w:t xml:space="preserve">Joniškio </w:t>
      </w:r>
      <w:r w:rsidR="00924370">
        <w:rPr>
          <w:rFonts w:ascii="Times New Roman" w:hAnsi="Times New Roman" w:cs="Times New Roman"/>
          <w:sz w:val="24"/>
          <w:szCs w:val="24"/>
        </w:rPr>
        <w:t>,,</w:t>
      </w:r>
      <w:r w:rsidR="00DF1312">
        <w:rPr>
          <w:rFonts w:ascii="Times New Roman" w:hAnsi="Times New Roman" w:cs="Times New Roman"/>
          <w:sz w:val="24"/>
          <w:szCs w:val="24"/>
        </w:rPr>
        <w:t>Delikateso“ vyr. trenerį Ž. Petraitį ir krepšininkus.</w:t>
      </w:r>
      <w:r w:rsidR="00AC74AA">
        <w:rPr>
          <w:rFonts w:ascii="Times New Roman" w:hAnsi="Times New Roman" w:cs="Times New Roman"/>
          <w:sz w:val="24"/>
          <w:szCs w:val="24"/>
        </w:rPr>
        <w:t xml:space="preserve"> Po pokalbių bus parengti informaciniai pranešimai.</w:t>
      </w:r>
      <w:r w:rsidR="00DF1312">
        <w:rPr>
          <w:rFonts w:ascii="Times New Roman" w:hAnsi="Times New Roman" w:cs="Times New Roman"/>
          <w:sz w:val="24"/>
          <w:szCs w:val="24"/>
        </w:rPr>
        <w:t xml:space="preserve"> </w:t>
      </w:r>
      <w:r w:rsidR="00D53446">
        <w:rPr>
          <w:rFonts w:ascii="Times New Roman" w:hAnsi="Times New Roman" w:cs="Times New Roman"/>
          <w:sz w:val="24"/>
          <w:szCs w:val="24"/>
        </w:rPr>
        <w:t xml:space="preserve">Joniškio ,,Delikateso“ Komunikacijos atstovė Aira Tamošaitytė talkino merginoms jų pirmųjų interviu metu, davė vertingų patarimų. </w:t>
      </w:r>
    </w:p>
    <w:p w14:paraId="11CDA6FE" w14:textId="77777777" w:rsidR="004C7903" w:rsidRDefault="004C7903" w:rsidP="00DF1312">
      <w:pPr>
        <w:spacing w:after="0"/>
        <w:ind w:firstLine="1298"/>
        <w:jc w:val="both"/>
        <w:rPr>
          <w:rFonts w:ascii="Times New Roman" w:hAnsi="Times New Roman" w:cs="Times New Roman"/>
          <w:sz w:val="24"/>
          <w:szCs w:val="24"/>
        </w:rPr>
      </w:pPr>
      <w:r>
        <w:rPr>
          <w:rFonts w:ascii="Times New Roman" w:hAnsi="Times New Roman" w:cs="Times New Roman"/>
          <w:sz w:val="24"/>
          <w:szCs w:val="24"/>
        </w:rPr>
        <w:t xml:space="preserve">Abi komandas aktyviai palaikė gausiai susirinkę mokyklos mokiniai, jų šeimos nariai, Dienos užimtumo centro lankytojai. </w:t>
      </w:r>
      <w:r w:rsidR="005733BF">
        <w:rPr>
          <w:rFonts w:ascii="Times New Roman" w:hAnsi="Times New Roman" w:cs="Times New Roman"/>
          <w:sz w:val="24"/>
          <w:szCs w:val="24"/>
        </w:rPr>
        <w:t>Varžybų metu aikštelėje žiūrovai galėjo mėgautis puikios komandinės veiklos pavyzdžiu, kai vyresniųjų klasių mokiniai talkina jaunesniesiems, kaip Joniškio ,,Delikateso“ krepšininkai stengiasi nesužeisti jaunųjų kolegų.</w:t>
      </w:r>
      <w:r w:rsidR="00B23010">
        <w:rPr>
          <w:rFonts w:ascii="Times New Roman" w:hAnsi="Times New Roman" w:cs="Times New Roman"/>
          <w:sz w:val="24"/>
          <w:szCs w:val="24"/>
        </w:rPr>
        <w:t xml:space="preserve"> Rungtynės organizuotos remiantis pagarbos, tarpusavio pagalbos principais.</w:t>
      </w:r>
      <w:r w:rsidR="005733BF">
        <w:rPr>
          <w:rFonts w:ascii="Times New Roman" w:hAnsi="Times New Roman" w:cs="Times New Roman"/>
          <w:sz w:val="24"/>
          <w:szCs w:val="24"/>
        </w:rPr>
        <w:t xml:space="preserve"> </w:t>
      </w:r>
      <w:r>
        <w:rPr>
          <w:rFonts w:ascii="Times New Roman" w:hAnsi="Times New Roman" w:cs="Times New Roman"/>
          <w:sz w:val="24"/>
          <w:szCs w:val="24"/>
        </w:rPr>
        <w:t xml:space="preserve">Nors rungtynių pabaigoje ryškiu taškų skirtumu į priekį įsiveržė viena komanda, tačiau teisėjai nusprendė, kad tokiose varžybose pergalę švęsti turėtų draugystė. </w:t>
      </w:r>
    </w:p>
    <w:p w14:paraId="198C0F81" w14:textId="77777777" w:rsidR="00E27B87" w:rsidRDefault="00E27B87" w:rsidP="0055119C">
      <w:pPr>
        <w:spacing w:after="120"/>
        <w:ind w:firstLine="1298"/>
        <w:rPr>
          <w:rFonts w:ascii="Times New Roman" w:hAnsi="Times New Roman" w:cs="Times New Roman"/>
          <w:sz w:val="24"/>
          <w:szCs w:val="24"/>
        </w:rPr>
      </w:pPr>
      <w:r>
        <w:rPr>
          <w:rFonts w:ascii="Times New Roman" w:hAnsi="Times New Roman" w:cs="Times New Roman"/>
          <w:sz w:val="24"/>
          <w:szCs w:val="24"/>
        </w:rPr>
        <w:t xml:space="preserve">Po varžybų mokiniai rengs refleksijas, kuriose bus aptartos vykdytos veiklos, įgytos naujos patirtys ir kompetencijos, numatyti ateities planai, susiję su profesinio orientavimo veiklomis. </w:t>
      </w:r>
    </w:p>
    <w:p w14:paraId="2D5D9055" w14:textId="77777777" w:rsidR="0055119C" w:rsidRDefault="00E132A1" w:rsidP="0055119C">
      <w:pPr>
        <w:spacing w:after="240"/>
        <w:ind w:firstLine="1298"/>
        <w:jc w:val="both"/>
        <w:rPr>
          <w:rFonts w:ascii="Times New Roman" w:hAnsi="Times New Roman" w:cs="Times New Roman"/>
          <w:sz w:val="24"/>
          <w:szCs w:val="24"/>
        </w:rPr>
      </w:pPr>
      <w:r>
        <w:rPr>
          <w:rFonts w:ascii="Times New Roman" w:hAnsi="Times New Roman" w:cs="Times New Roman"/>
          <w:sz w:val="24"/>
          <w:szCs w:val="24"/>
        </w:rPr>
        <w:t>Nuotr. R. Norkaus, M. Užusienytės</w:t>
      </w:r>
      <w:bookmarkEnd w:id="0"/>
    </w:p>
    <w:p w14:paraId="19D3C556" w14:textId="139D8940" w:rsidR="0055119C" w:rsidRDefault="0055119C" w:rsidP="0055119C">
      <w:pPr>
        <w:spacing w:after="0"/>
        <w:ind w:left="-2494" w:firstLine="1298"/>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t xml:space="preserve">                        </w:t>
      </w:r>
      <w:r>
        <w:rPr>
          <w:noProof/>
        </w:rPr>
        <w:drawing>
          <wp:inline distT="0" distB="0" distL="0" distR="0" wp14:anchorId="13F46FD3" wp14:editId="275AE2A3">
            <wp:extent cx="2790805" cy="1569720"/>
            <wp:effectExtent l="0" t="0" r="0" b="0"/>
            <wp:docPr id="1977129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7210" cy="1573323"/>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t xml:space="preserve">         </w:t>
      </w:r>
      <w:r>
        <w:rPr>
          <w:noProof/>
        </w:rPr>
        <w:drawing>
          <wp:inline distT="0" distB="0" distL="0" distR="0" wp14:anchorId="380762AD" wp14:editId="024EE2AE">
            <wp:extent cx="2379047" cy="1584960"/>
            <wp:effectExtent l="0" t="0" r="2540" b="0"/>
            <wp:docPr id="3823698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995" cy="1599582"/>
                    </a:xfrm>
                    <a:prstGeom prst="rect">
                      <a:avLst/>
                    </a:prstGeom>
                    <a:noFill/>
                    <a:ln>
                      <a:noFill/>
                    </a:ln>
                  </pic:spPr>
                </pic:pic>
              </a:graphicData>
            </a:graphic>
          </wp:inline>
        </w:drawing>
      </w:r>
    </w:p>
    <w:p w14:paraId="02162E45" w14:textId="4160A9BA" w:rsidR="00FE386C" w:rsidRDefault="0055119C" w:rsidP="0055119C">
      <w:pPr>
        <w:spacing w:after="0"/>
        <w:ind w:left="-1191" w:firstLine="1298"/>
        <w:jc w:val="both"/>
        <w:rPr>
          <w:rFonts w:ascii="Times New Roman" w:hAnsi="Times New Roman" w:cs="Times New Roman"/>
          <w:sz w:val="24"/>
          <w:szCs w:val="24"/>
        </w:rPr>
      </w:pPr>
      <w:r>
        <w:rPr>
          <w:noProof/>
        </w:rPr>
        <w:lastRenderedPageBreak/>
        <w:t xml:space="preserve">     </w:t>
      </w:r>
      <w:r>
        <w:rPr>
          <w:noProof/>
        </w:rPr>
        <w:drawing>
          <wp:inline distT="0" distB="0" distL="0" distR="0" wp14:anchorId="0363DACC" wp14:editId="050740D5">
            <wp:extent cx="2436232" cy="1623060"/>
            <wp:effectExtent l="0" t="0" r="2540" b="0"/>
            <wp:docPr id="19164322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2353" cy="1627138"/>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195BF698" wp14:editId="1D208E7E">
            <wp:extent cx="2415881" cy="1609501"/>
            <wp:effectExtent l="0" t="0" r="3810" b="0"/>
            <wp:docPr id="6872893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6226" cy="1623055"/>
                    </a:xfrm>
                    <a:prstGeom prst="rect">
                      <a:avLst/>
                    </a:prstGeom>
                    <a:noFill/>
                    <a:ln>
                      <a:noFill/>
                    </a:ln>
                  </pic:spPr>
                </pic:pic>
              </a:graphicData>
            </a:graphic>
          </wp:inline>
        </w:drawing>
      </w:r>
    </w:p>
    <w:p w14:paraId="4E5AA48E" w14:textId="77777777" w:rsidR="0055119C" w:rsidRDefault="0055119C" w:rsidP="0055119C">
      <w:pPr>
        <w:spacing w:after="0"/>
        <w:ind w:left="-1191" w:firstLine="1298"/>
        <w:jc w:val="both"/>
        <w:rPr>
          <w:rFonts w:ascii="Times New Roman" w:hAnsi="Times New Roman" w:cs="Times New Roman"/>
          <w:sz w:val="24"/>
          <w:szCs w:val="24"/>
        </w:rPr>
      </w:pPr>
    </w:p>
    <w:p w14:paraId="5573D394" w14:textId="30266FB5" w:rsidR="0055119C" w:rsidRDefault="0055119C" w:rsidP="0055119C">
      <w:pPr>
        <w:spacing w:after="0"/>
        <w:ind w:left="-964" w:firstLine="1298"/>
        <w:jc w:val="both"/>
        <w:rPr>
          <w:rFonts w:ascii="Times New Roman" w:hAnsi="Times New Roman" w:cs="Times New Roman"/>
          <w:sz w:val="24"/>
          <w:szCs w:val="24"/>
        </w:rPr>
      </w:pPr>
      <w:r>
        <w:rPr>
          <w:noProof/>
        </w:rPr>
        <w:drawing>
          <wp:inline distT="0" distB="0" distL="0" distR="0" wp14:anchorId="319AC7F2" wp14:editId="7C95E289">
            <wp:extent cx="2413358" cy="1607820"/>
            <wp:effectExtent l="0" t="0" r="6350" b="0"/>
            <wp:docPr id="14593511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9768" cy="1618753"/>
                    </a:xfrm>
                    <a:prstGeom prst="rect">
                      <a:avLst/>
                    </a:prstGeom>
                    <a:noFill/>
                    <a:ln>
                      <a:noFill/>
                    </a:ln>
                  </pic:spPr>
                </pic:pic>
              </a:graphicData>
            </a:graphic>
          </wp:inline>
        </w:drawing>
      </w:r>
    </w:p>
    <w:p w14:paraId="27F9CF61" w14:textId="77777777" w:rsidR="00FE386C" w:rsidRDefault="00FE386C" w:rsidP="00DF1312">
      <w:pPr>
        <w:spacing w:after="0"/>
        <w:ind w:firstLine="1298"/>
        <w:jc w:val="both"/>
        <w:rPr>
          <w:rFonts w:ascii="Times New Roman" w:hAnsi="Times New Roman" w:cs="Times New Roman"/>
          <w:sz w:val="24"/>
          <w:szCs w:val="24"/>
        </w:rPr>
      </w:pPr>
    </w:p>
    <w:p w14:paraId="35958C91" w14:textId="77777777" w:rsidR="00FE386C" w:rsidRDefault="00FE386C" w:rsidP="00DF1312">
      <w:pPr>
        <w:spacing w:after="0"/>
        <w:ind w:firstLine="1298"/>
        <w:jc w:val="both"/>
        <w:rPr>
          <w:rFonts w:ascii="Times New Roman" w:hAnsi="Times New Roman" w:cs="Times New Roman"/>
          <w:sz w:val="24"/>
          <w:szCs w:val="24"/>
        </w:rPr>
      </w:pPr>
    </w:p>
    <w:p w14:paraId="453E565D" w14:textId="77777777" w:rsidR="00D630E1" w:rsidRDefault="00E4249E" w:rsidP="00DF1312">
      <w:pPr>
        <w:spacing w:after="0"/>
        <w:ind w:firstLine="12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38416C4" w14:textId="77777777" w:rsidR="004C7903" w:rsidRPr="001D7B23" w:rsidRDefault="004C7903" w:rsidP="00DF1312">
      <w:pPr>
        <w:spacing w:after="0"/>
        <w:ind w:firstLine="1298"/>
        <w:jc w:val="both"/>
        <w:rPr>
          <w:rFonts w:ascii="Times New Roman" w:hAnsi="Times New Roman" w:cs="Times New Roman"/>
          <w:sz w:val="24"/>
          <w:szCs w:val="24"/>
        </w:rPr>
      </w:pPr>
    </w:p>
    <w:sectPr w:rsidR="004C7903" w:rsidRPr="001D7B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23"/>
    <w:rsid w:val="000D2BBB"/>
    <w:rsid w:val="001D7B23"/>
    <w:rsid w:val="002C5B31"/>
    <w:rsid w:val="00362340"/>
    <w:rsid w:val="00417CDB"/>
    <w:rsid w:val="00447181"/>
    <w:rsid w:val="004C7903"/>
    <w:rsid w:val="0055119C"/>
    <w:rsid w:val="00562B6C"/>
    <w:rsid w:val="005733BF"/>
    <w:rsid w:val="005E3B47"/>
    <w:rsid w:val="0069423F"/>
    <w:rsid w:val="007450C9"/>
    <w:rsid w:val="00924370"/>
    <w:rsid w:val="00AC74AA"/>
    <w:rsid w:val="00B23010"/>
    <w:rsid w:val="00B245D3"/>
    <w:rsid w:val="00CB4DBB"/>
    <w:rsid w:val="00D53446"/>
    <w:rsid w:val="00D552C0"/>
    <w:rsid w:val="00D630E1"/>
    <w:rsid w:val="00DC7019"/>
    <w:rsid w:val="00DF1312"/>
    <w:rsid w:val="00E132A1"/>
    <w:rsid w:val="00E27B87"/>
    <w:rsid w:val="00E4249E"/>
    <w:rsid w:val="00F81E59"/>
    <w:rsid w:val="00FE38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3769"/>
  <w15:chartTrackingRefBased/>
  <w15:docId w15:val="{8BB6536B-0EFB-4DE5-8CD4-A36927F2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7208-A18E-4324-9D89-2553CFA4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1915</Words>
  <Characters>1092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Vitalija Paurienė</cp:lastModifiedBy>
  <cp:revision>3</cp:revision>
  <dcterms:created xsi:type="dcterms:W3CDTF">2023-10-19T07:06:00Z</dcterms:created>
  <dcterms:modified xsi:type="dcterms:W3CDTF">2023-10-23T07:55:00Z</dcterms:modified>
</cp:coreProperties>
</file>